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0EF" w:rsidRPr="00A0555C" w:rsidRDefault="00B17E9F" w:rsidP="00B17E9F">
      <w:pPr>
        <w:jc w:val="center"/>
        <w:rPr>
          <w:b/>
          <w:sz w:val="28"/>
          <w:szCs w:val="28"/>
        </w:rPr>
      </w:pPr>
      <w:r w:rsidRPr="00A0555C">
        <w:rPr>
          <w:b/>
          <w:sz w:val="28"/>
          <w:szCs w:val="28"/>
        </w:rPr>
        <w:t>Merkblatt – Eigenkontrollen</w:t>
      </w:r>
    </w:p>
    <w:p w:rsidR="00202070" w:rsidRPr="00A0555C" w:rsidRDefault="00B17E9F" w:rsidP="00B17E9F">
      <w:pPr>
        <w:jc w:val="both"/>
        <w:rPr>
          <w:sz w:val="24"/>
          <w:szCs w:val="24"/>
        </w:rPr>
      </w:pPr>
      <w:r w:rsidRPr="00A0555C">
        <w:rPr>
          <w:sz w:val="24"/>
          <w:szCs w:val="24"/>
        </w:rPr>
        <w:t>Die Bestimmungen über Lebensmittelhygiene fordern von allen Lebensmittelbetrieben zum Schutz der Verbraucher</w:t>
      </w:r>
      <w:r w:rsidR="00202070" w:rsidRPr="00A0555C">
        <w:rPr>
          <w:sz w:val="24"/>
          <w:szCs w:val="24"/>
        </w:rPr>
        <w:t xml:space="preserve"> </w:t>
      </w:r>
      <w:r w:rsidR="00202070" w:rsidRPr="00A0555C">
        <w:rPr>
          <w:b/>
          <w:sz w:val="24"/>
          <w:szCs w:val="24"/>
        </w:rPr>
        <w:t>Eigenkontrollen</w:t>
      </w:r>
      <w:r w:rsidR="00202070" w:rsidRPr="00A0555C">
        <w:rPr>
          <w:sz w:val="24"/>
          <w:szCs w:val="24"/>
        </w:rPr>
        <w:t>. Diese sind den Überwachungsbehörden nachzuweisen. Eine Rückverfolgbarkeit von Waren ist ebenfalls zu gewährleisten.</w:t>
      </w:r>
    </w:p>
    <w:p w:rsidR="00947743" w:rsidRPr="00A0555C" w:rsidRDefault="00202070" w:rsidP="00202070">
      <w:pPr>
        <w:pStyle w:val="Listenabsatz"/>
        <w:numPr>
          <w:ilvl w:val="0"/>
          <w:numId w:val="1"/>
        </w:numPr>
        <w:jc w:val="both"/>
        <w:rPr>
          <w:b/>
          <w:sz w:val="24"/>
          <w:szCs w:val="24"/>
          <w:u w:val="single"/>
        </w:rPr>
      </w:pPr>
      <w:r w:rsidRPr="00A0555C">
        <w:rPr>
          <w:b/>
          <w:sz w:val="24"/>
          <w:szCs w:val="24"/>
          <w:u w:val="single"/>
        </w:rPr>
        <w:t xml:space="preserve">Reinigungs- und Desinfektionsplan: </w:t>
      </w:r>
    </w:p>
    <w:p w:rsidR="00FC1678" w:rsidRDefault="00947743" w:rsidP="00A0555C">
      <w:pPr>
        <w:spacing w:after="0"/>
        <w:ind w:left="708"/>
        <w:jc w:val="both"/>
        <w:rPr>
          <w:sz w:val="24"/>
          <w:szCs w:val="24"/>
        </w:rPr>
      </w:pPr>
      <w:r w:rsidRPr="00A0555C">
        <w:rPr>
          <w:sz w:val="24"/>
          <w:szCs w:val="24"/>
        </w:rPr>
        <w:t>Ein Reinigungs- und Desinfektionsplan ist einmalig für den gesamten Betrieb zu erstellen</w:t>
      </w:r>
      <w:r w:rsidR="00FF2059" w:rsidRPr="00A0555C">
        <w:rPr>
          <w:sz w:val="24"/>
          <w:szCs w:val="24"/>
        </w:rPr>
        <w:t xml:space="preserve">. In ihm ist festzulegen, </w:t>
      </w:r>
      <w:r w:rsidR="00FF2059" w:rsidRPr="00A0555C">
        <w:rPr>
          <w:b/>
          <w:sz w:val="24"/>
          <w:szCs w:val="24"/>
        </w:rPr>
        <w:t>wer was wann wie</w:t>
      </w:r>
      <w:r w:rsidR="00FF2059" w:rsidRPr="00A0555C">
        <w:rPr>
          <w:sz w:val="24"/>
          <w:szCs w:val="24"/>
        </w:rPr>
        <w:t xml:space="preserve"> und </w:t>
      </w:r>
      <w:r w:rsidR="00FF2059" w:rsidRPr="00A0555C">
        <w:rPr>
          <w:b/>
          <w:sz w:val="24"/>
          <w:szCs w:val="24"/>
        </w:rPr>
        <w:t>womit</w:t>
      </w:r>
      <w:r w:rsidR="00FF2059" w:rsidRPr="00A0555C">
        <w:rPr>
          <w:sz w:val="24"/>
          <w:szCs w:val="24"/>
        </w:rPr>
        <w:t xml:space="preserve"> zu reinigen hat. Die ordnungsgemäße Durchführung der Reinigung und Desinfektion ist fortlaufend durch Kontrollen zu überprüfen. Die Durchführung der Kontrolle ist in einem </w:t>
      </w:r>
      <w:r w:rsidR="00FF2059" w:rsidRPr="00A0555C">
        <w:rPr>
          <w:b/>
          <w:sz w:val="24"/>
          <w:szCs w:val="24"/>
        </w:rPr>
        <w:t>Kontrollbogen</w:t>
      </w:r>
      <w:r w:rsidR="00FF2059" w:rsidRPr="00A0555C">
        <w:rPr>
          <w:sz w:val="24"/>
          <w:szCs w:val="24"/>
        </w:rPr>
        <w:t xml:space="preserve"> zu </w:t>
      </w:r>
      <w:r w:rsidR="00FF2059" w:rsidRPr="00A0555C">
        <w:rPr>
          <w:b/>
          <w:sz w:val="24"/>
          <w:szCs w:val="24"/>
        </w:rPr>
        <w:t>dokumentieren.</w:t>
      </w:r>
      <w:r w:rsidR="00FC1678" w:rsidRPr="00A0555C">
        <w:rPr>
          <w:b/>
          <w:sz w:val="24"/>
          <w:szCs w:val="24"/>
        </w:rPr>
        <w:t xml:space="preserve"> </w:t>
      </w:r>
      <w:r w:rsidR="00FC1678" w:rsidRPr="00A0555C">
        <w:rPr>
          <w:sz w:val="24"/>
          <w:szCs w:val="24"/>
        </w:rPr>
        <w:t>In kleinen Betrieben kann die Dokumentation auch z.B. in einem Kalender erfolgen.</w:t>
      </w:r>
    </w:p>
    <w:p w:rsidR="00A0555C" w:rsidRPr="00A0555C" w:rsidRDefault="00A0555C" w:rsidP="00A0555C">
      <w:pPr>
        <w:ind w:left="708"/>
        <w:jc w:val="both"/>
        <w:rPr>
          <w:sz w:val="24"/>
          <w:szCs w:val="24"/>
        </w:rPr>
      </w:pPr>
    </w:p>
    <w:p w:rsidR="005F7DC0" w:rsidRPr="00A0555C" w:rsidRDefault="005F7DC0" w:rsidP="00A0555C">
      <w:pPr>
        <w:pStyle w:val="Listenabsatz"/>
        <w:numPr>
          <w:ilvl w:val="0"/>
          <w:numId w:val="1"/>
        </w:numPr>
        <w:ind w:left="499" w:hanging="357"/>
        <w:jc w:val="both"/>
        <w:rPr>
          <w:sz w:val="24"/>
          <w:szCs w:val="24"/>
          <w:u w:val="single"/>
        </w:rPr>
      </w:pPr>
      <w:r w:rsidRPr="00A0555C">
        <w:rPr>
          <w:b/>
          <w:sz w:val="24"/>
          <w:szCs w:val="24"/>
          <w:u w:val="single"/>
        </w:rPr>
        <w:t>Schädlingsbekämpfungsplan:</w:t>
      </w:r>
      <w:r w:rsidR="00947743" w:rsidRPr="00A0555C">
        <w:rPr>
          <w:b/>
          <w:sz w:val="24"/>
          <w:szCs w:val="24"/>
          <w:u w:val="single"/>
        </w:rPr>
        <w:t xml:space="preserve"> </w:t>
      </w:r>
    </w:p>
    <w:p w:rsidR="00A0555C" w:rsidRPr="00A0555C" w:rsidRDefault="00A0555C" w:rsidP="00A0555C">
      <w:pPr>
        <w:pStyle w:val="Listenabsatz"/>
        <w:ind w:left="499"/>
        <w:jc w:val="both"/>
        <w:rPr>
          <w:sz w:val="24"/>
          <w:szCs w:val="24"/>
          <w:u w:val="single"/>
        </w:rPr>
      </w:pPr>
    </w:p>
    <w:p w:rsidR="00202070" w:rsidRPr="00A0555C" w:rsidRDefault="005F7DC0" w:rsidP="005F7DC0">
      <w:pPr>
        <w:pStyle w:val="Listenabsatz"/>
        <w:jc w:val="both"/>
        <w:rPr>
          <w:sz w:val="24"/>
          <w:szCs w:val="24"/>
        </w:rPr>
      </w:pPr>
      <w:r w:rsidRPr="00A0555C">
        <w:rPr>
          <w:sz w:val="24"/>
          <w:szCs w:val="24"/>
        </w:rPr>
        <w:t xml:space="preserve">Die Betriebsstätte ist </w:t>
      </w:r>
      <w:r w:rsidR="00FC1678" w:rsidRPr="00A0555C">
        <w:rPr>
          <w:sz w:val="24"/>
          <w:szCs w:val="24"/>
        </w:rPr>
        <w:t>in regelmäßigen Abständen</w:t>
      </w:r>
      <w:r w:rsidRPr="00A0555C">
        <w:rPr>
          <w:sz w:val="24"/>
          <w:szCs w:val="24"/>
        </w:rPr>
        <w:t xml:space="preserve"> anhand von geeigneten Kontrollmaßnahmen</w:t>
      </w:r>
      <w:r w:rsidR="00906607" w:rsidRPr="00A0555C">
        <w:rPr>
          <w:sz w:val="24"/>
          <w:szCs w:val="24"/>
        </w:rPr>
        <w:t xml:space="preserve"> (Köderboxen, Klebefallen)</w:t>
      </w:r>
      <w:r w:rsidRPr="00A0555C">
        <w:rPr>
          <w:sz w:val="24"/>
          <w:szCs w:val="24"/>
        </w:rPr>
        <w:t xml:space="preserve"> auf Schädlingsbefall (Schaben, Fliegen, Käfer, Mäuse, Ratten) zu überwachen.</w:t>
      </w:r>
      <w:r w:rsidR="001A2E92" w:rsidRPr="00A0555C">
        <w:rPr>
          <w:sz w:val="24"/>
          <w:szCs w:val="24"/>
        </w:rPr>
        <w:t xml:space="preserve"> </w:t>
      </w:r>
    </w:p>
    <w:p w:rsidR="00906607" w:rsidRPr="00A0555C" w:rsidRDefault="00906607" w:rsidP="00FC1678">
      <w:pPr>
        <w:pStyle w:val="Listenabsatz"/>
        <w:spacing w:after="0"/>
        <w:jc w:val="both"/>
        <w:rPr>
          <w:sz w:val="24"/>
          <w:szCs w:val="24"/>
        </w:rPr>
      </w:pPr>
      <w:r w:rsidRPr="00A0555C">
        <w:rPr>
          <w:sz w:val="24"/>
          <w:szCs w:val="24"/>
        </w:rPr>
        <w:t>Sollten Schädlinge gefunden werden, muss eine professionelle Bekämpfung durch einen Schädlingsbekämpfer durchgeführt werden.</w:t>
      </w:r>
    </w:p>
    <w:p w:rsidR="00AA3643" w:rsidRPr="00A0555C" w:rsidRDefault="00AA3643" w:rsidP="00FC1678">
      <w:pPr>
        <w:ind w:left="708"/>
        <w:jc w:val="both"/>
        <w:rPr>
          <w:sz w:val="24"/>
          <w:szCs w:val="24"/>
        </w:rPr>
      </w:pPr>
      <w:r w:rsidRPr="00A0555C">
        <w:rPr>
          <w:sz w:val="24"/>
          <w:szCs w:val="24"/>
        </w:rPr>
        <w:t xml:space="preserve">Die Kontrolle auf Schädlingsbefall, die Lokalisation von Ködern und Klebefallen sowie die ergriffenen Maßnahmen bei einem vorhandenen Befall sind in einem </w:t>
      </w:r>
      <w:r w:rsidRPr="00A0555C">
        <w:rPr>
          <w:b/>
          <w:sz w:val="24"/>
          <w:szCs w:val="24"/>
        </w:rPr>
        <w:t>Kontrollbogen</w:t>
      </w:r>
      <w:r w:rsidRPr="00A0555C">
        <w:rPr>
          <w:sz w:val="24"/>
          <w:szCs w:val="24"/>
        </w:rPr>
        <w:t xml:space="preserve"> zu </w:t>
      </w:r>
      <w:r w:rsidRPr="00A0555C">
        <w:rPr>
          <w:b/>
          <w:sz w:val="24"/>
          <w:szCs w:val="24"/>
        </w:rPr>
        <w:t>dokumentieren.</w:t>
      </w:r>
      <w:r w:rsidR="00FC1678" w:rsidRPr="00A0555C">
        <w:rPr>
          <w:b/>
          <w:sz w:val="24"/>
          <w:szCs w:val="24"/>
        </w:rPr>
        <w:t xml:space="preserve"> </w:t>
      </w:r>
      <w:r w:rsidR="00FC1678" w:rsidRPr="00A0555C">
        <w:rPr>
          <w:sz w:val="24"/>
          <w:szCs w:val="24"/>
        </w:rPr>
        <w:t>In kleinen Betrieben kann die Dokumentation auch z.B. in einem Kalender erfolgen.</w:t>
      </w:r>
    </w:p>
    <w:p w:rsidR="00444660" w:rsidRPr="00A0555C" w:rsidRDefault="00444660" w:rsidP="00444660">
      <w:pPr>
        <w:pStyle w:val="Listenabsatz"/>
        <w:jc w:val="both"/>
        <w:rPr>
          <w:sz w:val="24"/>
          <w:szCs w:val="24"/>
        </w:rPr>
      </w:pPr>
    </w:p>
    <w:p w:rsidR="00AA3643" w:rsidRPr="00A0555C" w:rsidRDefault="00444660" w:rsidP="00AA3643">
      <w:pPr>
        <w:pStyle w:val="Listenabsatz"/>
        <w:numPr>
          <w:ilvl w:val="0"/>
          <w:numId w:val="1"/>
        </w:numPr>
        <w:jc w:val="both"/>
        <w:rPr>
          <w:b/>
          <w:sz w:val="24"/>
          <w:szCs w:val="24"/>
          <w:u w:val="single"/>
        </w:rPr>
      </w:pPr>
      <w:r w:rsidRPr="00A0555C">
        <w:rPr>
          <w:b/>
          <w:sz w:val="24"/>
          <w:szCs w:val="24"/>
          <w:u w:val="single"/>
        </w:rPr>
        <w:t>Temperaturkontrolle</w:t>
      </w:r>
      <w:r w:rsidR="00AA3643" w:rsidRPr="00A0555C">
        <w:rPr>
          <w:b/>
          <w:sz w:val="24"/>
          <w:szCs w:val="24"/>
          <w:u w:val="single"/>
        </w:rPr>
        <w:t>:</w:t>
      </w:r>
    </w:p>
    <w:p w:rsidR="00AA3643" w:rsidRPr="00A0555C" w:rsidRDefault="00B53448" w:rsidP="00AA3643">
      <w:pPr>
        <w:pStyle w:val="Listenabsatz"/>
        <w:jc w:val="both"/>
        <w:rPr>
          <w:sz w:val="24"/>
          <w:szCs w:val="24"/>
        </w:rPr>
      </w:pPr>
      <w:r w:rsidRPr="00A0555C">
        <w:rPr>
          <w:sz w:val="24"/>
          <w:szCs w:val="24"/>
        </w:rPr>
        <w:t xml:space="preserve">In allen Kühl- und Lagerräumen, in denen Lebensmittel </w:t>
      </w:r>
      <w:r w:rsidR="00444660" w:rsidRPr="00A0555C">
        <w:rPr>
          <w:sz w:val="24"/>
          <w:szCs w:val="24"/>
        </w:rPr>
        <w:t>gelagert werden, ist die Temperatur zu dokumentieren. Dies geschieht in einem Kontrollbogen. Dieser enthält die festgelegten Temperaturgrenzwerte und die gemessene Temperatur, sowie Abweichungen davon und die darauf erfolgten Maßnahmen.</w:t>
      </w:r>
    </w:p>
    <w:p w:rsidR="00B07C55" w:rsidRPr="00A0555C" w:rsidRDefault="00B07C55" w:rsidP="00AA3643">
      <w:pPr>
        <w:pStyle w:val="Listenabsatz"/>
        <w:jc w:val="both"/>
        <w:rPr>
          <w:sz w:val="24"/>
          <w:szCs w:val="24"/>
        </w:rPr>
      </w:pPr>
    </w:p>
    <w:p w:rsidR="00B07C55" w:rsidRPr="00A0555C" w:rsidRDefault="00B07C55" w:rsidP="00B07C55">
      <w:pPr>
        <w:pStyle w:val="Listenabsatz"/>
        <w:numPr>
          <w:ilvl w:val="0"/>
          <w:numId w:val="1"/>
        </w:numPr>
        <w:jc w:val="both"/>
        <w:rPr>
          <w:b/>
          <w:sz w:val="24"/>
          <w:szCs w:val="24"/>
          <w:u w:val="single"/>
        </w:rPr>
      </w:pPr>
      <w:r w:rsidRPr="00A0555C">
        <w:rPr>
          <w:b/>
          <w:sz w:val="24"/>
          <w:szCs w:val="24"/>
          <w:u w:val="single"/>
        </w:rPr>
        <w:t>Trinkwasserüberprüfung:</w:t>
      </w:r>
    </w:p>
    <w:p w:rsidR="00B07C55" w:rsidRPr="00A0555C" w:rsidRDefault="00B07C55" w:rsidP="00A0555C">
      <w:pPr>
        <w:spacing w:after="0"/>
        <w:ind w:left="708"/>
        <w:jc w:val="both"/>
        <w:rPr>
          <w:sz w:val="24"/>
          <w:szCs w:val="24"/>
        </w:rPr>
      </w:pPr>
      <w:r w:rsidRPr="00A0555C">
        <w:rPr>
          <w:sz w:val="24"/>
          <w:szCs w:val="24"/>
        </w:rPr>
        <w:t>Belege über regelmäßige mikrobiologische Trinkwasserprüfung nach der Trinkwasserverordnung</w:t>
      </w:r>
      <w:r w:rsidR="00FC1678" w:rsidRPr="00A0555C">
        <w:rPr>
          <w:sz w:val="24"/>
          <w:szCs w:val="24"/>
        </w:rPr>
        <w:t xml:space="preserve"> (1x jährlich). Die Proben können </w:t>
      </w:r>
      <w:proofErr w:type="spellStart"/>
      <w:r w:rsidR="00FC1678" w:rsidRPr="00A0555C">
        <w:rPr>
          <w:sz w:val="24"/>
          <w:szCs w:val="24"/>
        </w:rPr>
        <w:t>gepoolt</w:t>
      </w:r>
      <w:proofErr w:type="spellEnd"/>
      <w:r w:rsidR="00FC1678" w:rsidRPr="00A0555C">
        <w:rPr>
          <w:sz w:val="24"/>
          <w:szCs w:val="24"/>
        </w:rPr>
        <w:t xml:space="preserve"> werden.</w:t>
      </w:r>
    </w:p>
    <w:p w:rsidR="00B07C55" w:rsidRPr="00A0555C" w:rsidRDefault="00B07C55" w:rsidP="00B07C55">
      <w:pPr>
        <w:ind w:left="708"/>
        <w:jc w:val="both"/>
        <w:rPr>
          <w:sz w:val="24"/>
          <w:szCs w:val="24"/>
        </w:rPr>
      </w:pPr>
    </w:p>
    <w:p w:rsidR="00B07C55" w:rsidRPr="00A0555C" w:rsidRDefault="005677DB" w:rsidP="00B07C55">
      <w:pPr>
        <w:pStyle w:val="Listenabsatz"/>
        <w:numPr>
          <w:ilvl w:val="0"/>
          <w:numId w:val="1"/>
        </w:numPr>
        <w:jc w:val="both"/>
        <w:rPr>
          <w:b/>
          <w:sz w:val="24"/>
          <w:szCs w:val="24"/>
          <w:u w:val="single"/>
        </w:rPr>
      </w:pPr>
      <w:r w:rsidRPr="00A0555C">
        <w:rPr>
          <w:b/>
          <w:sz w:val="24"/>
          <w:szCs w:val="24"/>
          <w:u w:val="single"/>
        </w:rPr>
        <w:t>Personalschulung:</w:t>
      </w:r>
    </w:p>
    <w:p w:rsidR="00085601" w:rsidRPr="00A0555C" w:rsidRDefault="005677DB" w:rsidP="006F0C40">
      <w:pPr>
        <w:ind w:left="502"/>
        <w:jc w:val="both"/>
        <w:rPr>
          <w:sz w:val="24"/>
          <w:szCs w:val="24"/>
        </w:rPr>
      </w:pPr>
      <w:r w:rsidRPr="00A0555C">
        <w:rPr>
          <w:sz w:val="24"/>
          <w:szCs w:val="24"/>
        </w:rPr>
        <w:t>Der Lebensmittelunternehmer hat 1X jährlich eine</w:t>
      </w:r>
      <w:r w:rsidR="00085601" w:rsidRPr="00A0555C">
        <w:rPr>
          <w:sz w:val="24"/>
          <w:szCs w:val="24"/>
        </w:rPr>
        <w:t xml:space="preserve"> </w:t>
      </w:r>
      <w:r w:rsidRPr="00A0555C">
        <w:rPr>
          <w:b/>
          <w:sz w:val="24"/>
          <w:szCs w:val="24"/>
        </w:rPr>
        <w:t>Hygieneschulung</w:t>
      </w:r>
      <w:r w:rsidRPr="00A0555C">
        <w:rPr>
          <w:sz w:val="24"/>
          <w:szCs w:val="24"/>
        </w:rPr>
        <w:t xml:space="preserve"> für seine Mitarbeiter durchzuführen. Die Teilnahme an der Personalschulung sowie die </w:t>
      </w:r>
      <w:r w:rsidRPr="00A0555C">
        <w:rPr>
          <w:sz w:val="24"/>
          <w:szCs w:val="24"/>
        </w:rPr>
        <w:lastRenderedPageBreak/>
        <w:t xml:space="preserve">behandelten Themen sind zu </w:t>
      </w:r>
      <w:r w:rsidRPr="00A0555C">
        <w:rPr>
          <w:b/>
          <w:sz w:val="24"/>
          <w:szCs w:val="24"/>
        </w:rPr>
        <w:t>dokumentieren</w:t>
      </w:r>
      <w:r w:rsidRPr="00A0555C">
        <w:rPr>
          <w:sz w:val="24"/>
          <w:szCs w:val="24"/>
        </w:rPr>
        <w:t xml:space="preserve">. </w:t>
      </w:r>
      <w:r w:rsidR="00085601" w:rsidRPr="00A0555C">
        <w:rPr>
          <w:sz w:val="24"/>
          <w:szCs w:val="24"/>
        </w:rPr>
        <w:t>Außerdem müssen Bescheinigungen zur Personalgesundheit nach dem Infektionsschutzgesetz vorliegen.</w:t>
      </w:r>
      <w:r w:rsidR="00592EC8" w:rsidRPr="00A0555C">
        <w:rPr>
          <w:sz w:val="24"/>
          <w:szCs w:val="24"/>
        </w:rPr>
        <w:t xml:space="preserve"> Alle 2 Jahre müssen Belehrungen zum </w:t>
      </w:r>
      <w:r w:rsidR="00592EC8" w:rsidRPr="00A0555C">
        <w:rPr>
          <w:b/>
          <w:sz w:val="24"/>
          <w:szCs w:val="24"/>
        </w:rPr>
        <w:t>Infektionsschutzgesetz</w:t>
      </w:r>
      <w:r w:rsidR="00592EC8" w:rsidRPr="00A0555C">
        <w:rPr>
          <w:sz w:val="24"/>
          <w:szCs w:val="24"/>
        </w:rPr>
        <w:t xml:space="preserve"> mit den Mitarbeitern durchgeführt werden.</w:t>
      </w:r>
    </w:p>
    <w:p w:rsidR="00085601" w:rsidRPr="00A0555C" w:rsidRDefault="00085601" w:rsidP="00085601">
      <w:pPr>
        <w:pStyle w:val="Listenabsatz"/>
        <w:numPr>
          <w:ilvl w:val="0"/>
          <w:numId w:val="1"/>
        </w:numPr>
        <w:jc w:val="both"/>
        <w:rPr>
          <w:b/>
          <w:sz w:val="24"/>
          <w:szCs w:val="24"/>
          <w:u w:val="single"/>
        </w:rPr>
      </w:pPr>
      <w:r w:rsidRPr="00A0555C">
        <w:rPr>
          <w:b/>
          <w:sz w:val="24"/>
          <w:szCs w:val="24"/>
          <w:u w:val="single"/>
        </w:rPr>
        <w:t>Wareneingangskontrolle:</w:t>
      </w:r>
    </w:p>
    <w:p w:rsidR="00647F87" w:rsidRPr="00A0555C" w:rsidRDefault="00107BB9" w:rsidP="006F0C40">
      <w:pPr>
        <w:ind w:left="502"/>
        <w:jc w:val="both"/>
        <w:rPr>
          <w:sz w:val="24"/>
          <w:szCs w:val="24"/>
        </w:rPr>
      </w:pPr>
      <w:r w:rsidRPr="00A0555C">
        <w:rPr>
          <w:sz w:val="24"/>
          <w:szCs w:val="24"/>
        </w:rPr>
        <w:t xml:space="preserve">Jeder Wareneingang in den Betrieb ist zu kontrollieren. Die Wareneingangskontrolle ist auf einem Kontrollbogen </w:t>
      </w:r>
      <w:r w:rsidRPr="00A0555C">
        <w:rPr>
          <w:sz w:val="24"/>
          <w:szCs w:val="24"/>
          <w:u w:val="single"/>
        </w:rPr>
        <w:t>oder</w:t>
      </w:r>
      <w:r w:rsidRPr="00A0555C">
        <w:rPr>
          <w:sz w:val="24"/>
          <w:szCs w:val="24"/>
        </w:rPr>
        <w:t xml:space="preserve"> auf dem Lieferschein zu </w:t>
      </w:r>
      <w:r w:rsidRPr="00A0555C">
        <w:rPr>
          <w:b/>
          <w:sz w:val="24"/>
          <w:szCs w:val="24"/>
        </w:rPr>
        <w:t>dokumentieren</w:t>
      </w:r>
      <w:r w:rsidRPr="00A0555C">
        <w:rPr>
          <w:sz w:val="24"/>
          <w:szCs w:val="24"/>
        </w:rPr>
        <w:t>. Kontrollkriterien sind: Sauberkeit, Beschädigungen, Haltbarkeit,</w:t>
      </w:r>
      <w:r w:rsidR="00647F87" w:rsidRPr="00A0555C">
        <w:rPr>
          <w:sz w:val="24"/>
          <w:szCs w:val="24"/>
        </w:rPr>
        <w:t xml:space="preserve"> Kennzeichnung,</w:t>
      </w:r>
      <w:r w:rsidRPr="00A0555C">
        <w:rPr>
          <w:sz w:val="24"/>
          <w:szCs w:val="24"/>
        </w:rPr>
        <w:t xml:space="preserve"> Einhaltung der Temperaturen (Kühl- und Tiefkühlware), </w:t>
      </w:r>
      <w:r w:rsidR="00647F87" w:rsidRPr="00A0555C">
        <w:rPr>
          <w:sz w:val="24"/>
          <w:szCs w:val="24"/>
        </w:rPr>
        <w:t>Zustand der Verpackung sowie Hygienezustand beim Lieferanten</w:t>
      </w:r>
    </w:p>
    <w:p w:rsidR="00647F87" w:rsidRPr="00A0555C" w:rsidRDefault="00647F87" w:rsidP="00647F87">
      <w:pPr>
        <w:pStyle w:val="Listenabsatz"/>
        <w:numPr>
          <w:ilvl w:val="0"/>
          <w:numId w:val="1"/>
        </w:numPr>
        <w:jc w:val="both"/>
        <w:rPr>
          <w:b/>
          <w:sz w:val="24"/>
          <w:szCs w:val="24"/>
          <w:u w:val="single"/>
        </w:rPr>
      </w:pPr>
      <w:r w:rsidRPr="00A0555C">
        <w:rPr>
          <w:b/>
          <w:sz w:val="24"/>
          <w:szCs w:val="24"/>
          <w:u w:val="single"/>
        </w:rPr>
        <w:t>Rückverfolgbarkeit:</w:t>
      </w:r>
    </w:p>
    <w:p w:rsidR="00133D19" w:rsidRPr="00A0555C" w:rsidRDefault="00525DD6" w:rsidP="006F0C40">
      <w:pPr>
        <w:spacing w:after="0"/>
        <w:ind w:left="502"/>
        <w:jc w:val="both"/>
        <w:rPr>
          <w:sz w:val="24"/>
          <w:szCs w:val="24"/>
        </w:rPr>
      </w:pPr>
      <w:r w:rsidRPr="00A0555C">
        <w:rPr>
          <w:sz w:val="24"/>
          <w:szCs w:val="24"/>
        </w:rPr>
        <w:t xml:space="preserve">Die Rückverfolgbarkeit von Lebensmitteln und allen sonstigen Stoffen, die verarbeitet werden, ist sicherzustellen. Hierzu müssen die Unternehmer in der Lage sein, jeden Vorlieferanten von Lebensmitteln und Rohstoffen festzustellen. Folgende Daten müssen aus </w:t>
      </w:r>
      <w:r w:rsidR="00133D19" w:rsidRPr="00A0555C">
        <w:rPr>
          <w:sz w:val="24"/>
          <w:szCs w:val="24"/>
        </w:rPr>
        <w:t>Dokumenten der Ein- und Ausgangsbuchhaltung ersichtlich sein:</w:t>
      </w:r>
    </w:p>
    <w:p w:rsidR="00787360" w:rsidRPr="00A0555C" w:rsidRDefault="00133D19" w:rsidP="006F0C40">
      <w:pPr>
        <w:ind w:left="502"/>
        <w:jc w:val="both"/>
        <w:rPr>
          <w:sz w:val="24"/>
          <w:szCs w:val="24"/>
        </w:rPr>
      </w:pPr>
      <w:r w:rsidRPr="00A0555C">
        <w:rPr>
          <w:b/>
          <w:sz w:val="24"/>
          <w:szCs w:val="24"/>
        </w:rPr>
        <w:t>Name</w:t>
      </w:r>
      <w:r w:rsidRPr="00A0555C">
        <w:rPr>
          <w:sz w:val="24"/>
          <w:szCs w:val="24"/>
        </w:rPr>
        <w:t xml:space="preserve"> und </w:t>
      </w:r>
      <w:r w:rsidRPr="00A0555C">
        <w:rPr>
          <w:b/>
          <w:sz w:val="24"/>
          <w:szCs w:val="24"/>
        </w:rPr>
        <w:t>Anschrift</w:t>
      </w:r>
      <w:r w:rsidRPr="00A0555C">
        <w:rPr>
          <w:sz w:val="24"/>
          <w:szCs w:val="24"/>
        </w:rPr>
        <w:t xml:space="preserve"> des Lieferanten/ des Kunden, </w:t>
      </w:r>
      <w:r w:rsidRPr="00A0555C">
        <w:rPr>
          <w:b/>
          <w:sz w:val="24"/>
          <w:szCs w:val="24"/>
        </w:rPr>
        <w:t>Art</w:t>
      </w:r>
      <w:r w:rsidRPr="00A0555C">
        <w:rPr>
          <w:sz w:val="24"/>
          <w:szCs w:val="24"/>
        </w:rPr>
        <w:t xml:space="preserve"> der gelieferten Produkte, </w:t>
      </w:r>
      <w:r w:rsidRPr="00A0555C">
        <w:rPr>
          <w:b/>
          <w:sz w:val="24"/>
          <w:szCs w:val="24"/>
        </w:rPr>
        <w:t>Datum</w:t>
      </w:r>
      <w:r w:rsidRPr="00A0555C">
        <w:rPr>
          <w:sz w:val="24"/>
          <w:szCs w:val="24"/>
        </w:rPr>
        <w:t xml:space="preserve"> der Lieferung/Abgabe</w:t>
      </w:r>
      <w:r w:rsidR="00525DD6" w:rsidRPr="00A0555C">
        <w:rPr>
          <w:sz w:val="24"/>
          <w:szCs w:val="24"/>
        </w:rPr>
        <w:t xml:space="preserve"> </w:t>
      </w:r>
    </w:p>
    <w:p w:rsidR="00787360" w:rsidRPr="00A0555C" w:rsidRDefault="00787360" w:rsidP="00787360">
      <w:pPr>
        <w:pStyle w:val="Listenabsatz"/>
        <w:numPr>
          <w:ilvl w:val="0"/>
          <w:numId w:val="1"/>
        </w:numPr>
        <w:jc w:val="both"/>
        <w:rPr>
          <w:b/>
          <w:sz w:val="24"/>
          <w:szCs w:val="24"/>
          <w:u w:val="single"/>
        </w:rPr>
      </w:pPr>
      <w:r w:rsidRPr="00A0555C">
        <w:rPr>
          <w:b/>
          <w:sz w:val="24"/>
          <w:szCs w:val="24"/>
          <w:u w:val="single"/>
        </w:rPr>
        <w:t>Entsorgung von Abfällen/tierischen Nebenprodukten:</w:t>
      </w:r>
    </w:p>
    <w:p w:rsidR="00946976" w:rsidRPr="00A0555C" w:rsidRDefault="00946976" w:rsidP="006F0C40">
      <w:pPr>
        <w:ind w:left="502"/>
        <w:jc w:val="both"/>
        <w:rPr>
          <w:sz w:val="24"/>
          <w:szCs w:val="24"/>
        </w:rPr>
      </w:pPr>
      <w:r w:rsidRPr="00A0555C">
        <w:rPr>
          <w:sz w:val="24"/>
          <w:szCs w:val="24"/>
        </w:rPr>
        <w:t>Eine Dokumentation über die Abfallbeseitigung sowie die Beseitigung der tierischen Materialien, die nicht zum Genuss für Menschen geeignet sind, muss vorliegen.</w:t>
      </w:r>
    </w:p>
    <w:p w:rsidR="00946976" w:rsidRPr="00A0555C" w:rsidRDefault="00946976" w:rsidP="00946976">
      <w:pPr>
        <w:pStyle w:val="Listenabsatz"/>
        <w:numPr>
          <w:ilvl w:val="0"/>
          <w:numId w:val="1"/>
        </w:numPr>
        <w:jc w:val="both"/>
        <w:rPr>
          <w:b/>
          <w:sz w:val="24"/>
          <w:szCs w:val="24"/>
          <w:u w:val="single"/>
        </w:rPr>
      </w:pPr>
      <w:r w:rsidRPr="00A0555C">
        <w:rPr>
          <w:b/>
          <w:sz w:val="24"/>
          <w:szCs w:val="24"/>
          <w:u w:val="single"/>
        </w:rPr>
        <w:t>HACCP-Konzept</w:t>
      </w:r>
    </w:p>
    <w:p w:rsidR="005E084A" w:rsidRPr="00A0555C" w:rsidRDefault="00946976" w:rsidP="006F0C40">
      <w:pPr>
        <w:ind w:left="502"/>
        <w:jc w:val="both"/>
        <w:rPr>
          <w:sz w:val="24"/>
          <w:szCs w:val="24"/>
        </w:rPr>
      </w:pPr>
      <w:r w:rsidRPr="00A0555C">
        <w:rPr>
          <w:sz w:val="24"/>
          <w:szCs w:val="24"/>
        </w:rPr>
        <w:t>In der Produktion ist ein HACCP-Konzept zu erstellen. Die einzelnen Verfahrensschritte sind einzeln aufzuführen</w:t>
      </w:r>
      <w:r w:rsidR="00592EC8" w:rsidRPr="00A0555C">
        <w:rPr>
          <w:sz w:val="24"/>
          <w:szCs w:val="24"/>
        </w:rPr>
        <w:t>, mögliche Gefahren zu benennen (z.B. Leitlinien des Deutschen Fleischer-Verbandes)</w:t>
      </w:r>
    </w:p>
    <w:p w:rsidR="005E084A" w:rsidRPr="00A0555C" w:rsidRDefault="009A1367" w:rsidP="005E084A">
      <w:pPr>
        <w:pStyle w:val="Listenabsatz"/>
        <w:numPr>
          <w:ilvl w:val="0"/>
          <w:numId w:val="1"/>
        </w:numPr>
        <w:jc w:val="both"/>
        <w:rPr>
          <w:b/>
          <w:sz w:val="24"/>
          <w:szCs w:val="24"/>
          <w:u w:val="single"/>
        </w:rPr>
      </w:pPr>
      <w:proofErr w:type="spellStart"/>
      <w:r w:rsidRPr="00A0555C">
        <w:rPr>
          <w:b/>
          <w:sz w:val="24"/>
          <w:szCs w:val="24"/>
          <w:u w:val="single"/>
        </w:rPr>
        <w:t>Beprobungsplan</w:t>
      </w:r>
      <w:proofErr w:type="spellEnd"/>
      <w:r w:rsidR="00713702" w:rsidRPr="00A0555C">
        <w:rPr>
          <w:b/>
          <w:sz w:val="24"/>
          <w:szCs w:val="24"/>
          <w:u w:val="single"/>
        </w:rPr>
        <w:t>/mikrobiologische Eigenkontrollen</w:t>
      </w:r>
    </w:p>
    <w:p w:rsidR="00491AF7" w:rsidRPr="00A0555C" w:rsidRDefault="00491AF7" w:rsidP="00491AF7">
      <w:pPr>
        <w:pStyle w:val="Listenabsatz"/>
        <w:ind w:left="502"/>
        <w:jc w:val="both"/>
        <w:rPr>
          <w:sz w:val="24"/>
          <w:szCs w:val="24"/>
        </w:rPr>
      </w:pPr>
      <w:r w:rsidRPr="00A0555C">
        <w:rPr>
          <w:sz w:val="24"/>
          <w:szCs w:val="24"/>
        </w:rPr>
        <w:t xml:space="preserve">Ein </w:t>
      </w:r>
      <w:proofErr w:type="spellStart"/>
      <w:r w:rsidRPr="00A0555C">
        <w:rPr>
          <w:sz w:val="24"/>
          <w:szCs w:val="24"/>
        </w:rPr>
        <w:t>Beprobungsplan</w:t>
      </w:r>
      <w:proofErr w:type="spellEnd"/>
      <w:r w:rsidRPr="00A0555C">
        <w:rPr>
          <w:sz w:val="24"/>
          <w:szCs w:val="24"/>
        </w:rPr>
        <w:t xml:space="preserve"> muss erstellt werden. Ein Tupfer- und Abklatschprobenplan mit einzelnen Intervallen ist im </w:t>
      </w:r>
      <w:r w:rsidRPr="00A0555C">
        <w:rPr>
          <w:sz w:val="24"/>
          <w:szCs w:val="24"/>
        </w:rPr>
        <w:t>Eigenkontroll</w:t>
      </w:r>
      <w:r w:rsidRPr="00A0555C">
        <w:rPr>
          <w:sz w:val="24"/>
          <w:szCs w:val="24"/>
        </w:rPr>
        <w:t>-Konzept festzuhalten</w:t>
      </w:r>
    </w:p>
    <w:p w:rsidR="00713702" w:rsidRPr="00A0555C" w:rsidRDefault="00713702" w:rsidP="00713702">
      <w:pPr>
        <w:pStyle w:val="Listenabsatz"/>
        <w:ind w:left="862"/>
        <w:jc w:val="both"/>
        <w:rPr>
          <w:sz w:val="24"/>
          <w:szCs w:val="24"/>
        </w:rPr>
      </w:pPr>
    </w:p>
    <w:p w:rsidR="000B09D2" w:rsidRPr="00A0555C" w:rsidRDefault="00713702" w:rsidP="00713702">
      <w:pPr>
        <w:pStyle w:val="Listenabsatz"/>
        <w:numPr>
          <w:ilvl w:val="0"/>
          <w:numId w:val="2"/>
        </w:numPr>
        <w:jc w:val="both"/>
        <w:rPr>
          <w:sz w:val="24"/>
          <w:szCs w:val="24"/>
        </w:rPr>
      </w:pPr>
      <w:r w:rsidRPr="00A0555C">
        <w:rPr>
          <w:sz w:val="24"/>
          <w:szCs w:val="24"/>
        </w:rPr>
        <w:t>Produktionsumfeld</w:t>
      </w:r>
      <w:r w:rsidR="00491AF7" w:rsidRPr="00A0555C">
        <w:rPr>
          <w:sz w:val="24"/>
          <w:szCs w:val="24"/>
        </w:rPr>
        <w:t xml:space="preserve"> </w:t>
      </w:r>
      <w:r w:rsidR="000B09D2" w:rsidRPr="00A0555C">
        <w:rPr>
          <w:sz w:val="24"/>
          <w:szCs w:val="24"/>
        </w:rPr>
        <w:t xml:space="preserve">: 1x/Quartal mind. </w:t>
      </w:r>
      <w:r w:rsidR="000B09D2" w:rsidRPr="00A0555C">
        <w:rPr>
          <w:sz w:val="24"/>
          <w:szCs w:val="24"/>
        </w:rPr>
        <w:t>3 Abklatschproben an hygienisch besonders releva</w:t>
      </w:r>
      <w:r w:rsidR="000B09D2" w:rsidRPr="00A0555C">
        <w:rPr>
          <w:sz w:val="24"/>
          <w:szCs w:val="24"/>
        </w:rPr>
        <w:t>n</w:t>
      </w:r>
      <w:r w:rsidR="000B09D2" w:rsidRPr="00A0555C">
        <w:rPr>
          <w:sz w:val="24"/>
          <w:szCs w:val="24"/>
        </w:rPr>
        <w:t>ten Stellen</w:t>
      </w:r>
      <w:r w:rsidR="000B09D2" w:rsidRPr="00A0555C">
        <w:rPr>
          <w:sz w:val="24"/>
          <w:szCs w:val="24"/>
        </w:rPr>
        <w:t>; sind die Ergebnisse nicht akzeptabel müssen 1x/Monat Proben genommen werden, bis 3x nacheinander zufriedenstellende Ergebnisse erzielt werden</w:t>
      </w:r>
    </w:p>
    <w:p w:rsidR="000B09D2" w:rsidRPr="00A0555C" w:rsidRDefault="000B09D2" w:rsidP="000B09D2">
      <w:pPr>
        <w:pStyle w:val="Listenabsatz"/>
        <w:ind w:left="862"/>
        <w:jc w:val="both"/>
        <w:rPr>
          <w:sz w:val="24"/>
          <w:szCs w:val="24"/>
        </w:rPr>
      </w:pPr>
    </w:p>
    <w:p w:rsidR="00713702" w:rsidRPr="00A0555C" w:rsidRDefault="00713702" w:rsidP="00713702">
      <w:pPr>
        <w:pStyle w:val="Listenabsatz"/>
        <w:numPr>
          <w:ilvl w:val="0"/>
          <w:numId w:val="2"/>
        </w:numPr>
        <w:jc w:val="both"/>
        <w:rPr>
          <w:sz w:val="24"/>
          <w:szCs w:val="24"/>
        </w:rPr>
      </w:pPr>
      <w:r w:rsidRPr="00A0555C">
        <w:rPr>
          <w:sz w:val="24"/>
          <w:szCs w:val="24"/>
        </w:rPr>
        <w:t>Produkte</w:t>
      </w:r>
      <w:r w:rsidR="000B09D2" w:rsidRPr="00A0555C">
        <w:rPr>
          <w:sz w:val="24"/>
          <w:szCs w:val="24"/>
        </w:rPr>
        <w:t>: Hackfleisch und Fleischzubereitungen nach Antrag auf Probenreduktion 1x/Jahr gemäß Leitlinien untersuchen; übrige</w:t>
      </w:r>
      <w:r w:rsidR="00BE1530" w:rsidRPr="00A0555C">
        <w:rPr>
          <w:sz w:val="24"/>
          <w:szCs w:val="24"/>
        </w:rPr>
        <w:t xml:space="preserve"> Produkte 1x/Jahr untersuchen </w:t>
      </w:r>
    </w:p>
    <w:p w:rsidR="00202070" w:rsidRPr="00A0555C" w:rsidRDefault="00713702" w:rsidP="006F0C40">
      <w:pPr>
        <w:ind w:left="862"/>
        <w:jc w:val="both"/>
        <w:rPr>
          <w:sz w:val="24"/>
          <w:szCs w:val="24"/>
          <w:u w:val="single"/>
        </w:rPr>
      </w:pPr>
      <w:r w:rsidRPr="00A0555C">
        <w:rPr>
          <w:sz w:val="24"/>
          <w:szCs w:val="24"/>
        </w:rPr>
        <w:t>Schlachtkörper</w:t>
      </w:r>
      <w:r w:rsidR="00BE1530" w:rsidRPr="00A0555C">
        <w:rPr>
          <w:sz w:val="24"/>
          <w:szCs w:val="24"/>
        </w:rPr>
        <w:t>: Reduktion der Probennahme nach Antrag</w:t>
      </w:r>
      <w:r w:rsidR="006F0C40">
        <w:rPr>
          <w:sz w:val="24"/>
          <w:szCs w:val="24"/>
        </w:rPr>
        <w:t xml:space="preserve">, </w:t>
      </w:r>
      <w:r w:rsidR="00BE1530" w:rsidRPr="00A0555C">
        <w:rPr>
          <w:sz w:val="24"/>
          <w:szCs w:val="24"/>
        </w:rPr>
        <w:t>Durchführung gemäß Leitlinien</w:t>
      </w:r>
      <w:bookmarkStart w:id="0" w:name="_GoBack"/>
      <w:bookmarkEnd w:id="0"/>
    </w:p>
    <w:sectPr w:rsidR="00202070" w:rsidRPr="00A055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92E"/>
    <w:multiLevelType w:val="hybridMultilevel"/>
    <w:tmpl w:val="03F67740"/>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6774B93"/>
    <w:multiLevelType w:val="hybridMultilevel"/>
    <w:tmpl w:val="212CFA6C"/>
    <w:lvl w:ilvl="0" w:tplc="8CECA784">
      <w:start w:val="1"/>
      <w:numFmt w:val="lowerLetter"/>
      <w:lvlText w:val="%1)"/>
      <w:lvlJc w:val="left"/>
      <w:pPr>
        <w:ind w:left="862" w:hanging="360"/>
      </w:pPr>
      <w:rPr>
        <w:rFonts w:hint="default"/>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E9F"/>
    <w:rsid w:val="00085601"/>
    <w:rsid w:val="0009198E"/>
    <w:rsid w:val="000B09D2"/>
    <w:rsid w:val="00107BB9"/>
    <w:rsid w:val="00133D19"/>
    <w:rsid w:val="001A2E92"/>
    <w:rsid w:val="001F1147"/>
    <w:rsid w:val="00202070"/>
    <w:rsid w:val="00444660"/>
    <w:rsid w:val="00491AF7"/>
    <w:rsid w:val="00525DD6"/>
    <w:rsid w:val="005677DB"/>
    <w:rsid w:val="00592EC8"/>
    <w:rsid w:val="005B20EF"/>
    <w:rsid w:val="005E084A"/>
    <w:rsid w:val="005F7DC0"/>
    <w:rsid w:val="00647F87"/>
    <w:rsid w:val="006F0C40"/>
    <w:rsid w:val="00713702"/>
    <w:rsid w:val="00787360"/>
    <w:rsid w:val="00906607"/>
    <w:rsid w:val="0094476F"/>
    <w:rsid w:val="00946976"/>
    <w:rsid w:val="00947743"/>
    <w:rsid w:val="00975DE1"/>
    <w:rsid w:val="009A1367"/>
    <w:rsid w:val="00A0555C"/>
    <w:rsid w:val="00AA3643"/>
    <w:rsid w:val="00B07C55"/>
    <w:rsid w:val="00B17E9F"/>
    <w:rsid w:val="00B53448"/>
    <w:rsid w:val="00BE1530"/>
    <w:rsid w:val="00FC1678"/>
    <w:rsid w:val="00FF20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02070"/>
    <w:pPr>
      <w:ind w:left="720"/>
      <w:contextualSpacing/>
    </w:pPr>
  </w:style>
  <w:style w:type="paragraph" w:customStyle="1" w:styleId="Default">
    <w:name w:val="Default"/>
    <w:rsid w:val="00491AF7"/>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491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02070"/>
    <w:pPr>
      <w:ind w:left="720"/>
      <w:contextualSpacing/>
    </w:pPr>
  </w:style>
  <w:style w:type="paragraph" w:customStyle="1" w:styleId="Default">
    <w:name w:val="Default"/>
    <w:rsid w:val="00491AF7"/>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491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3585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 - VET</dc:creator>
  <cp:lastModifiedBy>Donay Andrea Dr.</cp:lastModifiedBy>
  <cp:revision>3</cp:revision>
  <cp:lastPrinted>2014-12-18T11:37:00Z</cp:lastPrinted>
  <dcterms:created xsi:type="dcterms:W3CDTF">2014-12-18T07:59:00Z</dcterms:created>
  <dcterms:modified xsi:type="dcterms:W3CDTF">2014-12-18T11:37:00Z</dcterms:modified>
</cp:coreProperties>
</file>